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Учиться надо весело, чтоб хорошо учиться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sz w:val="28"/>
          <w:szCs w:val="28"/>
        </w:rPr>
        <w:t>Лосева А.Д.</w:t>
      </w:r>
    </w:p>
    <w:p w:rsid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Все малыши хотят учиться. Но выполнение любого задания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требует от ребёнка целенаправленных усилий, которые надо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развивать и формировать задолго до школы. Нелегко бывает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довести до конца начатое дело. Как же помочь им? Как разжечь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в них огонек пытливости и жажды знаний? Ответ прост –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строгие, сухие, скучные занятия математикой превратить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царство смекалки, фантазии, игры, творчества. И поможет в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6F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занимательный математический материал.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46F4">
        <w:rPr>
          <w:rFonts w:ascii="Times New Roman" w:hAnsi="Times New Roman" w:cs="Times New Roman"/>
          <w:i/>
          <w:sz w:val="28"/>
          <w:szCs w:val="28"/>
          <w:u w:val="single"/>
        </w:rPr>
        <w:t>Развитию внимания и сообразительности способствуют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задачи-шутки</w:t>
      </w:r>
      <w:r w:rsidRPr="009F46F4">
        <w:rPr>
          <w:rFonts w:ascii="Times New Roman" w:hAnsi="Times New Roman" w:cs="Times New Roman"/>
          <w:sz w:val="28"/>
          <w:szCs w:val="28"/>
        </w:rPr>
        <w:t>, в которых имеются числовые данные, но</w:t>
      </w:r>
    </w:p>
    <w:p w:rsid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производить арифметические действия не надо.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У собаки Жучки родились котята: три белых и один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черненький. Сколько всего котят родилось у Жучки?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В вазе лежала одна </w:t>
      </w:r>
      <w:proofErr w:type="spellStart"/>
      <w:proofErr w:type="gramStart"/>
      <w:r w:rsidRPr="009F46F4">
        <w:rPr>
          <w:rFonts w:ascii="Times New Roman" w:hAnsi="Times New Roman" w:cs="Times New Roman"/>
          <w:sz w:val="28"/>
          <w:szCs w:val="28"/>
        </w:rPr>
        <w:t>одна</w:t>
      </w:r>
      <w:proofErr w:type="spellEnd"/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конфета. К вечеру её не стало.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Кто её взял, если в комнате были: кошка, рыбы в аквариуме,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дедушка и мальчик?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Умению внимательно слушать помогут </w:t>
      </w:r>
      <w:r w:rsidRPr="009F46F4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proofErr w:type="gramStart"/>
      <w:r w:rsidRPr="009F46F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стихотворной форме.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Жили майские жуки.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Я, Серёга, Коля, Ванда –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Волейбольная команда.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Женя с Игорем пока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Запасных два игрока.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А когда подучатся,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Сколько нас получится?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Из всего многообразия головоломок наиболее приемлемы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старшем дошкольном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</w:t>
      </w:r>
      <w:r w:rsidRPr="009F46F4">
        <w:rPr>
          <w:rFonts w:ascii="Times New Roman" w:hAnsi="Times New Roman" w:cs="Times New Roman"/>
          <w:b/>
          <w:bCs/>
          <w:sz w:val="28"/>
          <w:szCs w:val="28"/>
        </w:rPr>
        <w:t>головоломки с палочками</w:t>
      </w:r>
      <w:r w:rsidRPr="009F46F4">
        <w:rPr>
          <w:rFonts w:ascii="Times New Roman" w:hAnsi="Times New Roman" w:cs="Times New Roman"/>
          <w:sz w:val="28"/>
          <w:szCs w:val="28"/>
        </w:rPr>
        <w:t>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Составить два равных треугольника из 5 палочек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Составить из четырех палочек квадрат, добавить 2 палочки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 положить их так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чтобы получились четыре треугольника.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Развитию самостоятельности, нестандартного мышления,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нахождению нетрадиционных способов решения способствуют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9F46F4">
        <w:rPr>
          <w:rFonts w:ascii="Times New Roman" w:hAnsi="Times New Roman" w:cs="Times New Roman"/>
          <w:sz w:val="28"/>
          <w:szCs w:val="28"/>
        </w:rPr>
        <w:t>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Пять братьев: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>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Ростом разные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>альцы)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Есть спина, а не лежит,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Четыре ноги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а не ходит,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Но всегда стоит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 всем сидеть велит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>тул)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Повысить готовность ребёнка к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деятельности, вызвать интерес к </w:t>
      </w:r>
      <w:r w:rsidRPr="009F46F4">
        <w:rPr>
          <w:rFonts w:ascii="Times New Roman" w:hAnsi="Times New Roman" w:cs="Times New Roman"/>
          <w:b/>
          <w:bCs/>
          <w:sz w:val="28"/>
          <w:szCs w:val="28"/>
        </w:rPr>
        <w:t>интеллектуальным задачам</w:t>
      </w:r>
      <w:r w:rsidRPr="009F46F4">
        <w:rPr>
          <w:rFonts w:ascii="Times New Roman" w:hAnsi="Times New Roman" w:cs="Times New Roman"/>
          <w:sz w:val="28"/>
          <w:szCs w:val="28"/>
        </w:rPr>
        <w:t>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подготовить его к обучению в школе помогут логические задачи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 упражнения.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Бабушка вязала внукам шарфы и варежки. Всего она связала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3 шарфа и 6 варежек. Сколько внуков было у бабушки?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В корзине лежат 2 яблока и 6 груш. Не глядя, достают из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корзины 4 фрукта. Какими фруктами они все могут оказаться?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Задачи на сравнение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В три года Саше и Свете подарили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трехколесному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велосипеду. Сейчас Саше 5 лет, а Свете 7 лет. Кто из детей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получил велосипед позднее?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У Кости 4 карандаша. Красный и желтый одинаковой длины,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синий короче красного, а зеленый длиннее желтого. Какой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карандаш самый длинный, а какой самый короткий?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Задачи на отрицание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Например: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На ёлке висят три фонарика – синий, желтый и </w:t>
      </w:r>
      <w:proofErr w:type="spellStart"/>
      <w:r w:rsidRPr="009F46F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9F46F4">
        <w:rPr>
          <w:rFonts w:ascii="Times New Roman" w:hAnsi="Times New Roman" w:cs="Times New Roman"/>
          <w:sz w:val="28"/>
          <w:szCs w:val="28"/>
        </w:rPr>
        <w:t>. Синий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фонарик висит не на нижней ветке. Над ним висит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фонарик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 xml:space="preserve"> В каком порядке расположены фонарики?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или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Три рыбки плавали в разных аквариумах: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круглом</w:t>
      </w:r>
      <w:proofErr w:type="gramEnd"/>
      <w:r w:rsidRPr="009F46F4">
        <w:rPr>
          <w:rFonts w:ascii="Times New Roman" w:hAnsi="Times New Roman" w:cs="Times New Roman"/>
          <w:sz w:val="28"/>
          <w:szCs w:val="28"/>
        </w:rPr>
        <w:t>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прямоугольном и квадратном. Красная рыбка плавала не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круглом и не в прямоугольном аквариуме, желтая рыбка – не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квадратном и не в круглом. В каком аквариуме плавала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рыбка?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Точность и строгость математики как науки никак не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должна выливаться в сухость её преподавания детям,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отвлеченность понятий, которыми она оперирует, не должна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порождать искусственность самой ситуации обучения. Тогда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маленькие дети будут учиться, не зная, что это математика, а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взрослые будут ждать из этого источника особенно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историй.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6F4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Волина В.В. Праздник числа (Занимательная математика для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детей): Книга для учителей и родителей/ В.В.Волина. – М.: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Знание, 1993</w:t>
      </w:r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2. Михайлова З.А. Игровые занимательные задачи </w:t>
      </w:r>
      <w:proofErr w:type="gramStart"/>
      <w:r w:rsidRPr="009F46F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>дошкольников: Книга для воспитателя детского сада. – 2-ое</w:t>
      </w:r>
    </w:p>
    <w:p w:rsidR="000662FB" w:rsidRPr="009F46F4" w:rsidRDefault="009F46F4" w:rsidP="009F46F4">
      <w:pPr>
        <w:jc w:val="both"/>
        <w:rPr>
          <w:rFonts w:ascii="Times New Roman" w:hAnsi="Times New Roman" w:cs="Times New Roman"/>
          <w:sz w:val="28"/>
          <w:szCs w:val="28"/>
        </w:rPr>
      </w:pPr>
      <w:r w:rsidRPr="009F46F4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9F46F4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9F46F4">
        <w:rPr>
          <w:rFonts w:ascii="Times New Roman" w:hAnsi="Times New Roman" w:cs="Times New Roman"/>
          <w:sz w:val="28"/>
          <w:szCs w:val="28"/>
        </w:rPr>
        <w:t xml:space="preserve">./З.А.Михайлова. – </w:t>
      </w:r>
      <w:proofErr w:type="spellStart"/>
      <w:r w:rsidRPr="009F46F4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9F46F4">
        <w:rPr>
          <w:rFonts w:ascii="Times New Roman" w:hAnsi="Times New Roman" w:cs="Times New Roman"/>
          <w:sz w:val="28"/>
          <w:szCs w:val="28"/>
        </w:rPr>
        <w:t>, 1990__</w:t>
      </w:r>
    </w:p>
    <w:sectPr w:rsidR="000662FB" w:rsidRPr="009F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F46F4"/>
    <w:rsid w:val="000662FB"/>
    <w:rsid w:val="009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2017-12-13T16:00:00Z</dcterms:created>
  <dcterms:modified xsi:type="dcterms:W3CDTF">2017-12-13T16:02:00Z</dcterms:modified>
</cp:coreProperties>
</file>